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2D4BC" w14:textId="7CAA34B1" w:rsidR="00083F21" w:rsidRPr="002764CD" w:rsidRDefault="006173D6" w:rsidP="004A761D">
      <w:pPr>
        <w:autoSpaceDE w:val="0"/>
        <w:autoSpaceDN w:val="0"/>
        <w:adjustRightInd w:val="0"/>
        <w:jc w:val="center"/>
        <w:rPr>
          <w:rFonts w:ascii="TKTypeRegular-Regular" w:eastAsia="Calibri" w:hAnsi="TKTypeRegular-Regular" w:cs="TKTypeRegular-Regular"/>
          <w:color w:val="00B0F0"/>
          <w:sz w:val="28"/>
          <w:szCs w:val="28"/>
          <w:lang w:val="fr-FR" w:eastAsia="en-US"/>
        </w:rPr>
      </w:pPr>
      <w:r w:rsidRPr="002764CD">
        <w:rPr>
          <w:rFonts w:ascii="TKTypeRegular-Regular" w:eastAsia="Calibri" w:hAnsi="TKTypeRegular-Regular" w:cs="TKTypeRegular-Regular"/>
          <w:color w:val="00B0F0"/>
          <w:sz w:val="28"/>
          <w:szCs w:val="28"/>
          <w:lang w:val="fr-FR" w:eastAsia="en-US"/>
        </w:rPr>
        <w:t>Code de Conduite des Fournisseurs (SCoC –  Supplier Code of Conduct) de thyssenkrupp</w:t>
      </w:r>
    </w:p>
    <w:p w14:paraId="673D6167" w14:textId="77777777" w:rsidR="00083F21" w:rsidRPr="002764CD" w:rsidRDefault="00083F21" w:rsidP="004A761D">
      <w:pPr>
        <w:autoSpaceDE w:val="0"/>
        <w:autoSpaceDN w:val="0"/>
        <w:adjustRightInd w:val="0"/>
        <w:jc w:val="center"/>
        <w:rPr>
          <w:rFonts w:ascii="TKTypeRegular-Regular" w:eastAsia="Calibri" w:hAnsi="TKTypeRegular-Regular" w:cs="TKTypeRegular-Regular"/>
          <w:color w:val="00B0F0"/>
          <w:sz w:val="28"/>
          <w:szCs w:val="28"/>
          <w:lang w:val="fr-FR" w:eastAsia="en-US"/>
        </w:rPr>
      </w:pPr>
    </w:p>
    <w:p w14:paraId="38CE9E3C" w14:textId="7C3BAF1F" w:rsidR="000040E4" w:rsidRPr="002764CD" w:rsidRDefault="002764CD" w:rsidP="004A761D">
      <w:pPr>
        <w:autoSpaceDE w:val="0"/>
        <w:autoSpaceDN w:val="0"/>
        <w:adjustRightInd w:val="0"/>
        <w:jc w:val="center"/>
        <w:rPr>
          <w:rFonts w:ascii="TKTypeRegular-Regular" w:eastAsia="Calibri" w:hAnsi="TKTypeRegular-Regular" w:cs="TKTypeRegular-Regular"/>
          <w:color w:val="00B0F0"/>
          <w:sz w:val="28"/>
          <w:szCs w:val="28"/>
          <w:lang w:val="fr-FR" w:eastAsia="en-US"/>
        </w:rPr>
      </w:pPr>
      <w:r w:rsidRPr="002764CD">
        <w:rPr>
          <w:rFonts w:ascii="TKTypeRegular" w:hAnsi="TKTypeRegular"/>
          <w:color w:val="00B0F0"/>
          <w:sz w:val="28"/>
          <w:szCs w:val="28"/>
          <w:lang w:val="fr-FR"/>
        </w:rPr>
        <w:t>Déclaration du Fournisseur S 1</w:t>
      </w:r>
    </w:p>
    <w:p w14:paraId="69993A43" w14:textId="7BFE927D" w:rsidR="00880023" w:rsidRPr="002764CD" w:rsidRDefault="00880023" w:rsidP="004A761D">
      <w:pPr>
        <w:autoSpaceDE w:val="0"/>
        <w:autoSpaceDN w:val="0"/>
        <w:adjustRightInd w:val="0"/>
        <w:jc w:val="center"/>
        <w:rPr>
          <w:rFonts w:ascii="TKTypeRegular-Regular" w:eastAsia="Calibri" w:hAnsi="TKTypeRegular-Regular" w:cs="TKTypeRegular-Regular"/>
          <w:color w:val="00B0F0"/>
          <w:sz w:val="28"/>
          <w:szCs w:val="28"/>
          <w:lang w:val="fr-FR" w:eastAsia="en-US"/>
        </w:rPr>
      </w:pPr>
    </w:p>
    <w:p w14:paraId="369BD6E5" w14:textId="77777777" w:rsidR="00E463A3" w:rsidRPr="002764CD" w:rsidRDefault="00E463A3" w:rsidP="00E463A3">
      <w:pPr>
        <w:pStyle w:val="Paragraphedeliste"/>
        <w:spacing w:after="120"/>
        <w:ind w:left="360" w:right="-141"/>
        <w:rPr>
          <w:rFonts w:ascii="TKTypeRegular" w:hAnsi="TKTypeRegular"/>
          <w:color w:val="3B3838" w:themeColor="background2" w:themeShade="40"/>
          <w:lang w:val="fr-FR"/>
        </w:rPr>
      </w:pPr>
    </w:p>
    <w:p w14:paraId="3D534E0E" w14:textId="77777777" w:rsidR="002764CD" w:rsidRPr="002764CD" w:rsidRDefault="002764CD" w:rsidP="002764CD">
      <w:pPr>
        <w:spacing w:after="120"/>
        <w:ind w:right="-141"/>
        <w:rPr>
          <w:rFonts w:ascii="TKTypeRegular" w:eastAsia="Calibri" w:hAnsi="TKTypeRegular" w:cs="TKTypeRegular-Regular"/>
          <w:sz w:val="24"/>
          <w:lang w:val="fr-FR"/>
        </w:rPr>
      </w:pPr>
      <w:r w:rsidRPr="002764CD">
        <w:rPr>
          <w:rFonts w:ascii="TKTypeRegular" w:hAnsi="TKTypeRegular"/>
          <w:sz w:val="24"/>
          <w:lang w:val="fr-FR"/>
        </w:rPr>
        <w:t>Le FOURNISSEUR a reçu le Code de Conduite des Fournisseurs 4.1 de thyssenkrupp et en a pris connaissance. Il a compris les attentes de thyssenkrupp envers lui qu’il contient.</w:t>
      </w:r>
    </w:p>
    <w:p w14:paraId="66B48713" w14:textId="77777777" w:rsidR="006B5FB5" w:rsidRPr="002764CD" w:rsidRDefault="006B5FB5" w:rsidP="00BF5BBD">
      <w:pPr>
        <w:spacing w:line="360" w:lineRule="auto"/>
        <w:jc w:val="both"/>
        <w:rPr>
          <w:rFonts w:ascii="TKTypeRegular" w:hAnsi="TKTypeRegular"/>
          <w:sz w:val="24"/>
          <w:szCs w:val="28"/>
          <w:lang w:val="fr-FR"/>
        </w:rPr>
      </w:pPr>
    </w:p>
    <w:p w14:paraId="7DB9DE19" w14:textId="77777777" w:rsidR="002764CD" w:rsidRPr="002764CD" w:rsidRDefault="002764CD" w:rsidP="002764CD">
      <w:pPr>
        <w:spacing w:line="360" w:lineRule="auto"/>
        <w:jc w:val="both"/>
        <w:rPr>
          <w:rFonts w:ascii="TKTypeRegular" w:hAnsi="TKTypeRegular"/>
          <w:color w:val="00B0F0"/>
          <w:sz w:val="24"/>
          <w:szCs w:val="24"/>
          <w:lang w:val="fr-FR"/>
        </w:rPr>
      </w:pPr>
      <w:r w:rsidRPr="002764CD">
        <w:rPr>
          <w:rFonts w:ascii="TKTypeRegular" w:hAnsi="TKTypeRegular"/>
          <w:color w:val="00B0F0"/>
          <w:sz w:val="24"/>
          <w:lang w:val="fr-FR"/>
        </w:rPr>
        <w:t>Indications du FOURNISSEUR liées à l’entreprise</w:t>
      </w:r>
    </w:p>
    <w:p w14:paraId="1EA1FE71" w14:textId="63A93955" w:rsidR="00E40410" w:rsidRPr="002764CD" w:rsidRDefault="00E40410" w:rsidP="00E40410">
      <w:pPr>
        <w:jc w:val="both"/>
        <w:rPr>
          <w:rFonts w:ascii="TKTypeRegular" w:hAnsi="TKTypeRegular"/>
          <w:lang w:val="fr-FR"/>
        </w:rPr>
      </w:pPr>
    </w:p>
    <w:p w14:paraId="6E09680A" w14:textId="77777777" w:rsidR="00A34EE6" w:rsidRPr="002764CD" w:rsidRDefault="00A34EE6" w:rsidP="00E40410">
      <w:pPr>
        <w:jc w:val="both"/>
        <w:rPr>
          <w:rFonts w:ascii="TKTypeRegular" w:hAnsi="TKTypeRegular"/>
          <w:lang w:val="fr-FR"/>
        </w:rPr>
      </w:pPr>
    </w:p>
    <w:p w14:paraId="47AAF650" w14:textId="77777777" w:rsidR="00E40410" w:rsidRPr="002764CD" w:rsidRDefault="00E40410" w:rsidP="00E40410">
      <w:pPr>
        <w:tabs>
          <w:tab w:val="left" w:pos="4253"/>
          <w:tab w:val="left" w:pos="4820"/>
          <w:tab w:val="left" w:pos="9072"/>
        </w:tabs>
        <w:spacing w:line="360" w:lineRule="auto"/>
        <w:jc w:val="both"/>
        <w:rPr>
          <w:rFonts w:ascii="TKTypeRegular" w:hAnsi="TKTypeRegular"/>
          <w:u w:val="single"/>
          <w:lang w:val="fr-FR"/>
        </w:rPr>
      </w:pPr>
      <w:r w:rsidRPr="002764CD">
        <w:rPr>
          <w:rFonts w:ascii="TKTypeRegular" w:hAnsi="TKTypeRegular"/>
          <w:u w:val="single"/>
          <w:lang w:val="fr-FR"/>
        </w:rPr>
        <w:tab/>
      </w:r>
      <w:r w:rsidRPr="002764CD">
        <w:rPr>
          <w:rFonts w:ascii="TKTypeRegular" w:hAnsi="TKTypeRegular"/>
          <w:u w:val="single"/>
          <w:lang w:val="fr-FR"/>
        </w:rPr>
        <w:tab/>
      </w:r>
      <w:r w:rsidRPr="002764CD">
        <w:rPr>
          <w:rFonts w:ascii="TKTypeRegular" w:hAnsi="TKTypeRegular"/>
          <w:u w:val="single"/>
          <w:lang w:val="fr-FR"/>
        </w:rPr>
        <w:tab/>
      </w:r>
    </w:p>
    <w:p w14:paraId="7D767D9C" w14:textId="77777777" w:rsidR="002764CD" w:rsidRPr="002764CD" w:rsidRDefault="002764CD" w:rsidP="002764CD">
      <w:pPr>
        <w:spacing w:line="360" w:lineRule="auto"/>
        <w:jc w:val="both"/>
        <w:rPr>
          <w:rFonts w:ascii="TKTypeRegular" w:hAnsi="TKTypeRegular"/>
          <w:lang w:val="fr-FR"/>
        </w:rPr>
      </w:pPr>
      <w:r w:rsidRPr="002764CD">
        <w:rPr>
          <w:rFonts w:ascii="TKTypeRegular" w:hAnsi="TKTypeRegular"/>
          <w:lang w:val="fr-FR"/>
        </w:rPr>
        <w:t>Nom du FOURNISSEUR</w:t>
      </w:r>
    </w:p>
    <w:p w14:paraId="601CF243" w14:textId="79E932A1" w:rsidR="00A34EE6" w:rsidRPr="002764CD" w:rsidRDefault="00A34EE6" w:rsidP="00A34EE6">
      <w:pPr>
        <w:jc w:val="both"/>
        <w:rPr>
          <w:rFonts w:ascii="TKTypeRegular" w:hAnsi="TKTypeRegular"/>
          <w:lang w:val="fr-FR"/>
        </w:rPr>
      </w:pPr>
    </w:p>
    <w:p w14:paraId="02483304" w14:textId="77777777" w:rsidR="00A34EE6" w:rsidRPr="002764CD" w:rsidRDefault="00A34EE6" w:rsidP="00A34EE6">
      <w:pPr>
        <w:jc w:val="both"/>
        <w:rPr>
          <w:rFonts w:ascii="TKTypeRegular" w:hAnsi="TKTypeRegular"/>
          <w:lang w:val="fr-FR"/>
        </w:rPr>
      </w:pPr>
    </w:p>
    <w:p w14:paraId="266541CF" w14:textId="77777777" w:rsidR="00E40410" w:rsidRPr="002764CD" w:rsidRDefault="00E40410" w:rsidP="00E40410">
      <w:pPr>
        <w:tabs>
          <w:tab w:val="left" w:pos="4253"/>
          <w:tab w:val="left" w:pos="4820"/>
          <w:tab w:val="left" w:pos="9072"/>
        </w:tabs>
        <w:spacing w:line="360" w:lineRule="auto"/>
        <w:jc w:val="both"/>
        <w:rPr>
          <w:rFonts w:ascii="TKTypeRegular" w:hAnsi="TKTypeRegular"/>
          <w:u w:val="single"/>
          <w:lang w:val="fr-FR"/>
        </w:rPr>
      </w:pPr>
      <w:r w:rsidRPr="002764CD">
        <w:rPr>
          <w:rFonts w:ascii="TKTypeRegular" w:hAnsi="TKTypeRegular"/>
          <w:u w:val="single"/>
          <w:lang w:val="fr-FR"/>
        </w:rPr>
        <w:tab/>
      </w:r>
      <w:r w:rsidRPr="002764CD">
        <w:rPr>
          <w:rFonts w:ascii="TKTypeRegular" w:hAnsi="TKTypeRegular"/>
          <w:u w:val="single"/>
          <w:lang w:val="fr-FR"/>
        </w:rPr>
        <w:tab/>
      </w:r>
      <w:r w:rsidRPr="002764CD">
        <w:rPr>
          <w:rFonts w:ascii="TKTypeRegular" w:hAnsi="TKTypeRegular"/>
          <w:u w:val="single"/>
          <w:lang w:val="fr-FR"/>
        </w:rPr>
        <w:tab/>
      </w:r>
    </w:p>
    <w:p w14:paraId="1B9A97D9" w14:textId="77777777" w:rsidR="002764CD" w:rsidRPr="002764CD" w:rsidRDefault="002764CD" w:rsidP="002764CD">
      <w:pPr>
        <w:spacing w:line="360" w:lineRule="auto"/>
        <w:jc w:val="both"/>
        <w:rPr>
          <w:rFonts w:ascii="TKTypeRegular" w:hAnsi="TKTypeRegular"/>
          <w:lang w:val="fr-FR"/>
        </w:rPr>
      </w:pPr>
      <w:r w:rsidRPr="002764CD">
        <w:rPr>
          <w:rFonts w:ascii="TKTypeRegular" w:hAnsi="TKTypeRegular"/>
          <w:lang w:val="fr-FR"/>
        </w:rPr>
        <w:t>Adresse</w:t>
      </w:r>
    </w:p>
    <w:p w14:paraId="3CD14A24" w14:textId="26D9E2EB" w:rsidR="00A34EE6" w:rsidRPr="002764CD" w:rsidRDefault="00A34EE6" w:rsidP="00A34EE6">
      <w:pPr>
        <w:jc w:val="both"/>
        <w:rPr>
          <w:rFonts w:ascii="TKTypeRegular" w:hAnsi="TKTypeRegular"/>
          <w:lang w:val="fr-FR"/>
        </w:rPr>
      </w:pPr>
    </w:p>
    <w:p w14:paraId="0FE30946" w14:textId="77777777" w:rsidR="00A34EE6" w:rsidRPr="002764CD" w:rsidRDefault="00A34EE6" w:rsidP="00A34EE6">
      <w:pPr>
        <w:jc w:val="both"/>
        <w:rPr>
          <w:rFonts w:ascii="TKTypeRegular" w:hAnsi="TKTypeRegular"/>
          <w:lang w:val="fr-FR"/>
        </w:rPr>
      </w:pPr>
    </w:p>
    <w:p w14:paraId="676D1420" w14:textId="77777777" w:rsidR="00E40410" w:rsidRPr="002764CD" w:rsidRDefault="00E40410" w:rsidP="00E40410">
      <w:pPr>
        <w:tabs>
          <w:tab w:val="left" w:pos="4253"/>
          <w:tab w:val="left" w:pos="4820"/>
          <w:tab w:val="left" w:pos="9072"/>
        </w:tabs>
        <w:spacing w:line="360" w:lineRule="auto"/>
        <w:jc w:val="both"/>
        <w:rPr>
          <w:rFonts w:ascii="TKTypeRegular" w:hAnsi="TKTypeRegular"/>
          <w:u w:val="single"/>
          <w:lang w:val="fr-FR"/>
        </w:rPr>
      </w:pPr>
      <w:r w:rsidRPr="002764CD">
        <w:rPr>
          <w:rFonts w:ascii="TKTypeRegular" w:hAnsi="TKTypeRegular"/>
          <w:u w:val="single"/>
          <w:lang w:val="fr-FR"/>
        </w:rPr>
        <w:tab/>
      </w:r>
      <w:r w:rsidRPr="002764CD">
        <w:rPr>
          <w:rFonts w:ascii="TKTypeRegular" w:hAnsi="TKTypeRegular"/>
          <w:u w:val="single"/>
          <w:lang w:val="fr-FR"/>
        </w:rPr>
        <w:tab/>
      </w:r>
      <w:r w:rsidRPr="002764CD">
        <w:rPr>
          <w:rFonts w:ascii="TKTypeRegular" w:hAnsi="TKTypeRegular"/>
          <w:u w:val="single"/>
          <w:lang w:val="fr-FR"/>
        </w:rPr>
        <w:tab/>
      </w:r>
    </w:p>
    <w:p w14:paraId="29B41839" w14:textId="77777777" w:rsidR="002764CD" w:rsidRPr="002764CD" w:rsidRDefault="002764CD" w:rsidP="002764CD">
      <w:pPr>
        <w:spacing w:line="360" w:lineRule="auto"/>
        <w:jc w:val="both"/>
        <w:rPr>
          <w:rFonts w:ascii="TKTypeRegular" w:hAnsi="TKTypeRegular"/>
          <w:lang w:val="fr-FR"/>
        </w:rPr>
      </w:pPr>
      <w:r w:rsidRPr="002764CD">
        <w:rPr>
          <w:rFonts w:ascii="TKTypeRegular" w:hAnsi="TKTypeRegular"/>
          <w:lang w:val="fr-FR"/>
        </w:rPr>
        <w:t>Pays</w:t>
      </w:r>
    </w:p>
    <w:p w14:paraId="1C7BB144" w14:textId="13E779E1" w:rsidR="00A34EE6" w:rsidRPr="002764CD" w:rsidRDefault="00A34EE6" w:rsidP="00A34EE6">
      <w:pPr>
        <w:jc w:val="both"/>
        <w:rPr>
          <w:rFonts w:ascii="TKTypeRegular" w:hAnsi="TKTypeRegular"/>
          <w:lang w:val="fr-FR"/>
        </w:rPr>
      </w:pPr>
    </w:p>
    <w:p w14:paraId="323B701A" w14:textId="77777777" w:rsidR="00A34EE6" w:rsidRPr="002764CD" w:rsidRDefault="00A34EE6" w:rsidP="00A34EE6">
      <w:pPr>
        <w:jc w:val="both"/>
        <w:rPr>
          <w:rFonts w:ascii="TKTypeRegular" w:hAnsi="TKTypeRegular"/>
          <w:lang w:val="fr-FR"/>
        </w:rPr>
      </w:pPr>
    </w:p>
    <w:p w14:paraId="2DE15C6A" w14:textId="08BAA37F" w:rsidR="00B009B1" w:rsidRPr="002764CD" w:rsidRDefault="00B009B1" w:rsidP="00B009B1">
      <w:pPr>
        <w:tabs>
          <w:tab w:val="left" w:pos="4253"/>
          <w:tab w:val="left" w:pos="4820"/>
          <w:tab w:val="left" w:pos="9072"/>
        </w:tabs>
        <w:spacing w:line="360" w:lineRule="auto"/>
        <w:jc w:val="both"/>
        <w:rPr>
          <w:rFonts w:ascii="TKTypeRegular" w:hAnsi="TKTypeRegular"/>
          <w:u w:val="single"/>
          <w:lang w:val="fr-FR"/>
        </w:rPr>
      </w:pPr>
      <w:r w:rsidRPr="002764CD">
        <w:rPr>
          <w:rFonts w:ascii="TKTypeRegular" w:hAnsi="TKTypeRegular"/>
          <w:u w:val="single"/>
          <w:lang w:val="fr-FR"/>
        </w:rPr>
        <w:tab/>
      </w:r>
      <w:r w:rsidRPr="002764CD">
        <w:rPr>
          <w:rFonts w:ascii="TKTypeRegular" w:hAnsi="TKTypeRegular"/>
          <w:u w:val="single"/>
          <w:lang w:val="fr-FR"/>
        </w:rPr>
        <w:tab/>
      </w:r>
      <w:r w:rsidRPr="002764CD">
        <w:rPr>
          <w:rFonts w:ascii="TKTypeRegular" w:hAnsi="TKTypeRegular"/>
          <w:u w:val="single"/>
          <w:lang w:val="fr-FR"/>
        </w:rPr>
        <w:tab/>
      </w:r>
    </w:p>
    <w:p w14:paraId="397C6870" w14:textId="77777777" w:rsidR="002764CD" w:rsidRPr="002764CD" w:rsidRDefault="002764CD" w:rsidP="002764CD">
      <w:pPr>
        <w:spacing w:line="360" w:lineRule="auto"/>
        <w:jc w:val="both"/>
        <w:rPr>
          <w:rFonts w:ascii="TKTypeRegular" w:hAnsi="TKTypeRegular"/>
          <w:lang w:val="fr-FR"/>
        </w:rPr>
      </w:pPr>
      <w:r w:rsidRPr="002764CD">
        <w:rPr>
          <w:rFonts w:ascii="TKTypeRegular" w:hAnsi="TKTypeRegular"/>
          <w:lang w:val="fr-FR"/>
        </w:rPr>
        <w:t>Pays de production</w:t>
      </w:r>
    </w:p>
    <w:p w14:paraId="55A25234" w14:textId="2D48543D" w:rsidR="00A34EE6" w:rsidRPr="002764CD" w:rsidRDefault="00A34EE6" w:rsidP="00A34EE6">
      <w:pPr>
        <w:jc w:val="both"/>
        <w:rPr>
          <w:rFonts w:ascii="TKTypeRegular" w:hAnsi="TKTypeRegular"/>
          <w:lang w:val="fr-FR"/>
        </w:rPr>
      </w:pPr>
    </w:p>
    <w:p w14:paraId="4AD463E1" w14:textId="77777777" w:rsidR="00A34EE6" w:rsidRPr="002764CD" w:rsidRDefault="00A34EE6" w:rsidP="00A34EE6">
      <w:pPr>
        <w:jc w:val="both"/>
        <w:rPr>
          <w:rFonts w:ascii="TKTypeRegular" w:hAnsi="TKTypeRegular"/>
          <w:lang w:val="fr-FR"/>
        </w:rPr>
      </w:pPr>
    </w:p>
    <w:p w14:paraId="4F38801D" w14:textId="77777777" w:rsidR="00A34EE6" w:rsidRPr="002764CD" w:rsidRDefault="00A34EE6" w:rsidP="00A34EE6">
      <w:pPr>
        <w:tabs>
          <w:tab w:val="left" w:pos="4253"/>
          <w:tab w:val="left" w:pos="4820"/>
          <w:tab w:val="left" w:pos="9072"/>
        </w:tabs>
        <w:spacing w:line="360" w:lineRule="auto"/>
        <w:jc w:val="both"/>
        <w:rPr>
          <w:rFonts w:ascii="TKTypeRegular" w:hAnsi="TKTypeRegular"/>
          <w:u w:val="single"/>
          <w:lang w:val="fr-FR"/>
        </w:rPr>
      </w:pPr>
      <w:r w:rsidRPr="002764CD">
        <w:rPr>
          <w:rFonts w:ascii="TKTypeRegular" w:hAnsi="TKTypeRegular"/>
          <w:u w:val="single"/>
          <w:lang w:val="fr-FR"/>
        </w:rPr>
        <w:tab/>
      </w:r>
      <w:r w:rsidRPr="002764CD">
        <w:rPr>
          <w:rFonts w:ascii="TKTypeRegular" w:hAnsi="TKTypeRegular"/>
          <w:u w:val="single"/>
          <w:lang w:val="fr-FR"/>
        </w:rPr>
        <w:tab/>
      </w:r>
      <w:r w:rsidRPr="002764CD">
        <w:rPr>
          <w:rFonts w:ascii="TKTypeRegular" w:hAnsi="TKTypeRegular"/>
          <w:u w:val="single"/>
          <w:lang w:val="fr-FR"/>
        </w:rPr>
        <w:tab/>
      </w:r>
    </w:p>
    <w:p w14:paraId="618F6854" w14:textId="0161AC31" w:rsidR="00A34EE6" w:rsidRPr="002764CD" w:rsidRDefault="002764CD" w:rsidP="00A34EE6">
      <w:pPr>
        <w:rPr>
          <w:rFonts w:ascii="TKTypeRegular" w:hAnsi="TKTypeRegular"/>
          <w:lang w:val="fr-FR"/>
        </w:rPr>
      </w:pPr>
      <w:r w:rsidRPr="002764CD">
        <w:rPr>
          <w:rFonts w:ascii="TKTypeRegular" w:hAnsi="TKTypeRegular"/>
          <w:lang w:val="fr-FR"/>
        </w:rPr>
        <w:t>Lieu, date</w:t>
      </w:r>
      <w:r w:rsidR="00A34EE6" w:rsidRPr="002764CD">
        <w:rPr>
          <w:rFonts w:ascii="TKTypeRegular" w:hAnsi="TKTypeRegular"/>
          <w:lang w:val="fr-FR"/>
        </w:rPr>
        <w:t>:</w:t>
      </w:r>
      <w:r w:rsidR="00A34EE6" w:rsidRPr="002764CD">
        <w:rPr>
          <w:rFonts w:ascii="TKTypeRegular" w:hAnsi="TKTypeRegular"/>
          <w:lang w:val="fr-FR"/>
        </w:rPr>
        <w:tab/>
      </w:r>
      <w:r w:rsidR="00A34EE6" w:rsidRPr="002764CD">
        <w:rPr>
          <w:rFonts w:ascii="TKTypeRegular" w:hAnsi="TKTypeRegular"/>
          <w:lang w:val="fr-FR"/>
        </w:rPr>
        <w:tab/>
      </w:r>
      <w:r w:rsidR="00A34EE6" w:rsidRPr="002764CD">
        <w:rPr>
          <w:rFonts w:ascii="TKTypeRegular" w:hAnsi="TKTypeRegular"/>
          <w:lang w:val="fr-FR"/>
        </w:rPr>
        <w:tab/>
      </w:r>
      <w:r w:rsidR="00A34EE6" w:rsidRPr="002764CD">
        <w:rPr>
          <w:rFonts w:ascii="TKTypeRegular" w:hAnsi="TKTypeRegular"/>
          <w:lang w:val="fr-FR"/>
        </w:rPr>
        <w:tab/>
      </w:r>
      <w:r w:rsidR="00A34EE6" w:rsidRPr="002764CD">
        <w:rPr>
          <w:rFonts w:ascii="TKTypeRegular" w:hAnsi="TKTypeRegular"/>
          <w:lang w:val="fr-FR"/>
        </w:rPr>
        <w:tab/>
      </w:r>
      <w:r w:rsidRPr="002764CD">
        <w:rPr>
          <w:rFonts w:ascii="TKTypeRegular" w:hAnsi="TKTypeRegular"/>
          <w:lang w:val="fr-FR"/>
        </w:rPr>
        <w:t>Signature</w:t>
      </w:r>
      <w:r w:rsidR="002B40D5" w:rsidRPr="002764CD">
        <w:rPr>
          <w:rFonts w:ascii="TKTypeRegular" w:hAnsi="TKTypeRegular"/>
          <w:lang w:val="fr-FR"/>
        </w:rPr>
        <w:t>*</w:t>
      </w:r>
      <w:r w:rsidR="00A34EE6" w:rsidRPr="002764CD">
        <w:rPr>
          <w:rFonts w:ascii="TKTypeRegular" w:hAnsi="TKTypeRegular"/>
          <w:lang w:val="fr-FR"/>
        </w:rPr>
        <w:t>:</w:t>
      </w:r>
    </w:p>
    <w:p w14:paraId="6DCB8791" w14:textId="014DB439" w:rsidR="00A34EE6" w:rsidRPr="002764CD" w:rsidRDefault="00A34EE6" w:rsidP="00863E14">
      <w:pPr>
        <w:spacing w:line="360" w:lineRule="auto"/>
        <w:jc w:val="both"/>
        <w:rPr>
          <w:rFonts w:ascii="TKTypeRegular" w:hAnsi="TKTypeRegular"/>
          <w:lang w:val="fr-FR"/>
        </w:rPr>
      </w:pPr>
    </w:p>
    <w:p w14:paraId="7E1F49EF" w14:textId="77777777" w:rsidR="002764CD" w:rsidRPr="002764CD" w:rsidRDefault="002764CD" w:rsidP="002764CD">
      <w:pPr>
        <w:spacing w:line="360" w:lineRule="auto"/>
        <w:jc w:val="both"/>
        <w:rPr>
          <w:rFonts w:ascii="TKTypeRegular" w:hAnsi="TKTypeRegular"/>
          <w:color w:val="00B0F0"/>
          <w:sz w:val="24"/>
          <w:szCs w:val="24"/>
          <w:lang w:val="fr-FR"/>
        </w:rPr>
      </w:pPr>
      <w:r w:rsidRPr="002764CD">
        <w:rPr>
          <w:rFonts w:ascii="TKTypeRegular" w:hAnsi="TKTypeRegular"/>
          <w:color w:val="00B0F0"/>
          <w:sz w:val="24"/>
          <w:lang w:val="fr-FR"/>
        </w:rPr>
        <w:t>Interlocuteur du FOURNISSEUR dans le domaine de la durabilité</w:t>
      </w:r>
    </w:p>
    <w:p w14:paraId="0ADF91C9" w14:textId="77777777" w:rsidR="00A34EE6" w:rsidRPr="002764CD" w:rsidRDefault="00A34EE6" w:rsidP="00A34EE6">
      <w:pPr>
        <w:jc w:val="both"/>
        <w:rPr>
          <w:rFonts w:ascii="TKTypeRegular" w:hAnsi="TKTypeRegular"/>
          <w:lang w:val="fr-FR"/>
        </w:rPr>
      </w:pPr>
    </w:p>
    <w:p w14:paraId="4E1656D4" w14:textId="77777777" w:rsidR="00A34EE6" w:rsidRPr="002764CD" w:rsidRDefault="00A34EE6" w:rsidP="00A34EE6">
      <w:pPr>
        <w:tabs>
          <w:tab w:val="left" w:pos="4253"/>
          <w:tab w:val="left" w:pos="4820"/>
          <w:tab w:val="left" w:pos="9072"/>
        </w:tabs>
        <w:spacing w:line="360" w:lineRule="auto"/>
        <w:jc w:val="both"/>
        <w:rPr>
          <w:rFonts w:ascii="TKTypeRegular" w:hAnsi="TKTypeRegular"/>
          <w:u w:val="single"/>
          <w:lang w:val="fr-FR"/>
        </w:rPr>
      </w:pPr>
    </w:p>
    <w:p w14:paraId="3DE891DA" w14:textId="51087FA9" w:rsidR="00A34EE6" w:rsidRPr="002764CD" w:rsidRDefault="00A34EE6" w:rsidP="00A34EE6">
      <w:pPr>
        <w:tabs>
          <w:tab w:val="left" w:pos="4253"/>
          <w:tab w:val="left" w:pos="4820"/>
          <w:tab w:val="left" w:pos="9072"/>
        </w:tabs>
        <w:spacing w:line="360" w:lineRule="auto"/>
        <w:jc w:val="both"/>
        <w:rPr>
          <w:rFonts w:ascii="TKTypeRegular" w:hAnsi="TKTypeRegular"/>
          <w:u w:val="single"/>
          <w:lang w:val="fr-FR"/>
        </w:rPr>
      </w:pPr>
      <w:r w:rsidRPr="002764CD">
        <w:rPr>
          <w:rFonts w:ascii="TKTypeRegular" w:hAnsi="TKTypeRegular"/>
          <w:u w:val="single"/>
          <w:lang w:val="fr-FR"/>
        </w:rPr>
        <w:tab/>
      </w:r>
      <w:r w:rsidRPr="002764CD">
        <w:rPr>
          <w:rFonts w:ascii="TKTypeRegular" w:hAnsi="TKTypeRegular"/>
          <w:u w:val="single"/>
          <w:lang w:val="fr-FR"/>
        </w:rPr>
        <w:tab/>
      </w:r>
      <w:r w:rsidRPr="002764CD">
        <w:rPr>
          <w:rFonts w:ascii="TKTypeRegular" w:hAnsi="TKTypeRegular"/>
          <w:u w:val="single"/>
          <w:lang w:val="fr-FR"/>
        </w:rPr>
        <w:tab/>
      </w:r>
    </w:p>
    <w:p w14:paraId="1E303D20" w14:textId="0CDA0059" w:rsidR="00A34EE6" w:rsidRPr="002764CD" w:rsidRDefault="002764CD" w:rsidP="00A34EE6">
      <w:pPr>
        <w:spacing w:line="360" w:lineRule="auto"/>
        <w:jc w:val="both"/>
        <w:rPr>
          <w:rFonts w:ascii="TKTypeRegular" w:hAnsi="TKTypeRegular"/>
          <w:lang w:val="fr-FR"/>
        </w:rPr>
      </w:pPr>
      <w:r w:rsidRPr="002764CD">
        <w:rPr>
          <w:rFonts w:ascii="TKTypeRegular" w:hAnsi="TKTypeRegular"/>
          <w:lang w:val="fr-FR"/>
        </w:rPr>
        <w:t>Nom, prénom</w:t>
      </w:r>
      <w:r w:rsidR="00A34EE6" w:rsidRPr="002764CD">
        <w:rPr>
          <w:rFonts w:ascii="TKTypeRegular" w:hAnsi="TKTypeRegular"/>
          <w:lang w:val="fr-FR"/>
        </w:rPr>
        <w:t>:</w:t>
      </w:r>
      <w:r w:rsidR="00A34EE6" w:rsidRPr="002764CD">
        <w:rPr>
          <w:rFonts w:ascii="TKTypeRegular" w:hAnsi="TKTypeRegular"/>
          <w:lang w:val="fr-FR"/>
        </w:rPr>
        <w:tab/>
      </w:r>
      <w:r w:rsidR="00A34EE6" w:rsidRPr="002764CD">
        <w:rPr>
          <w:rFonts w:ascii="TKTypeRegular" w:hAnsi="TKTypeRegular"/>
          <w:lang w:val="fr-FR"/>
        </w:rPr>
        <w:tab/>
      </w:r>
      <w:r w:rsidRPr="002764CD">
        <w:rPr>
          <w:rFonts w:ascii="TKTypeRegular" w:hAnsi="TKTypeRegular"/>
          <w:lang w:val="fr-FR"/>
        </w:rPr>
        <w:tab/>
      </w:r>
      <w:r w:rsidR="00A34EE6" w:rsidRPr="002764CD">
        <w:rPr>
          <w:rFonts w:ascii="TKTypeRegular" w:hAnsi="TKTypeRegular"/>
          <w:lang w:val="fr-FR"/>
        </w:rPr>
        <w:tab/>
      </w:r>
      <w:r w:rsidR="00A34EE6" w:rsidRPr="002764CD">
        <w:rPr>
          <w:rFonts w:ascii="TKTypeRegular" w:hAnsi="TKTypeRegular"/>
          <w:lang w:val="fr-FR"/>
        </w:rPr>
        <w:tab/>
      </w:r>
      <w:r w:rsidR="006B369D" w:rsidRPr="002764CD">
        <w:rPr>
          <w:rFonts w:ascii="TKTypeRegular" w:hAnsi="TKTypeRegular"/>
          <w:lang w:val="fr-FR"/>
        </w:rPr>
        <w:t>Adresse e-mail</w:t>
      </w:r>
      <w:r w:rsidR="00A34EE6" w:rsidRPr="002764CD">
        <w:rPr>
          <w:rFonts w:ascii="TKTypeRegular" w:hAnsi="TKTypeRegular"/>
          <w:lang w:val="fr-FR"/>
        </w:rPr>
        <w:t>:</w:t>
      </w:r>
    </w:p>
    <w:p w14:paraId="0667494D" w14:textId="77777777" w:rsidR="00A34EE6" w:rsidRPr="002764CD" w:rsidRDefault="00A34EE6" w:rsidP="00A34EE6">
      <w:pPr>
        <w:spacing w:line="360" w:lineRule="auto"/>
        <w:jc w:val="both"/>
        <w:rPr>
          <w:rFonts w:ascii="TKTypeRegular" w:hAnsi="TKTypeRegular"/>
          <w:lang w:val="fr-FR"/>
        </w:rPr>
      </w:pPr>
    </w:p>
    <w:p w14:paraId="28D9B228" w14:textId="30FEF62F" w:rsidR="002B40D5" w:rsidRPr="002764CD" w:rsidRDefault="002764CD" w:rsidP="002B40D5">
      <w:pPr>
        <w:rPr>
          <w:rFonts w:ascii="TKTypeRegular" w:hAnsi="TKTypeRegular"/>
          <w:color w:val="00B0F0"/>
          <w:sz w:val="24"/>
          <w:szCs w:val="24"/>
          <w:lang w:val="fr-FR"/>
        </w:rPr>
      </w:pPr>
      <w:r w:rsidRPr="002764CD">
        <w:rPr>
          <w:rFonts w:ascii="TKTypeRegular" w:hAnsi="TKTypeRegular"/>
          <w:color w:val="00B0F0"/>
          <w:sz w:val="24"/>
          <w:lang w:val="fr-FR"/>
        </w:rPr>
        <w:t>Nom et interlocuteur de l’entreprise de thyssenkrupp (auteur de la déclaration)</w:t>
      </w:r>
      <w:r w:rsidR="002B40D5" w:rsidRPr="002764CD">
        <w:rPr>
          <w:rFonts w:ascii="TKTypeRegular" w:hAnsi="TKTypeRegular"/>
          <w:color w:val="00B0F0"/>
          <w:sz w:val="24"/>
          <w:lang w:val="fr-FR"/>
        </w:rPr>
        <w:t>*</w:t>
      </w:r>
    </w:p>
    <w:p w14:paraId="25EC40CF" w14:textId="77777777" w:rsidR="006B369D" w:rsidRPr="002764CD" w:rsidRDefault="006B369D" w:rsidP="006B369D">
      <w:pPr>
        <w:jc w:val="both"/>
        <w:rPr>
          <w:rFonts w:ascii="TKTypeRegular" w:hAnsi="TKTypeRegular"/>
          <w:lang w:val="fr-FR"/>
        </w:rPr>
      </w:pPr>
    </w:p>
    <w:p w14:paraId="737F00C4" w14:textId="77777777" w:rsidR="006B369D" w:rsidRPr="002764CD" w:rsidRDefault="006B369D" w:rsidP="006B369D">
      <w:pPr>
        <w:jc w:val="both"/>
        <w:rPr>
          <w:rFonts w:ascii="TKTypeRegular" w:hAnsi="TKTypeRegular"/>
          <w:lang w:val="fr-FR"/>
        </w:rPr>
      </w:pPr>
    </w:p>
    <w:p w14:paraId="6A4D488D" w14:textId="77777777" w:rsidR="006B369D" w:rsidRPr="002764CD" w:rsidRDefault="006B369D" w:rsidP="006B369D">
      <w:pPr>
        <w:tabs>
          <w:tab w:val="left" w:pos="4253"/>
          <w:tab w:val="left" w:pos="4820"/>
          <w:tab w:val="left" w:pos="9072"/>
        </w:tabs>
        <w:spacing w:line="360" w:lineRule="auto"/>
        <w:jc w:val="both"/>
        <w:rPr>
          <w:rFonts w:ascii="TKTypeRegular" w:hAnsi="TKTypeRegular"/>
          <w:u w:val="single"/>
          <w:lang w:val="fr-FR"/>
        </w:rPr>
      </w:pPr>
      <w:r w:rsidRPr="002764CD">
        <w:rPr>
          <w:rFonts w:ascii="TKTypeRegular" w:hAnsi="TKTypeRegular"/>
          <w:u w:val="single"/>
          <w:lang w:val="fr-FR"/>
        </w:rPr>
        <w:tab/>
      </w:r>
      <w:r w:rsidRPr="002764CD">
        <w:rPr>
          <w:rFonts w:ascii="TKTypeRegular" w:hAnsi="TKTypeRegular"/>
          <w:u w:val="single"/>
          <w:lang w:val="fr-FR"/>
        </w:rPr>
        <w:tab/>
      </w:r>
      <w:r w:rsidRPr="002764CD">
        <w:rPr>
          <w:rFonts w:ascii="TKTypeRegular" w:hAnsi="TKTypeRegular"/>
          <w:u w:val="single"/>
          <w:lang w:val="fr-FR"/>
        </w:rPr>
        <w:tab/>
      </w:r>
    </w:p>
    <w:p w14:paraId="31E5320C" w14:textId="2A298D29" w:rsidR="006B369D" w:rsidRPr="002764CD" w:rsidRDefault="006B369D" w:rsidP="006B369D">
      <w:pPr>
        <w:spacing w:line="360" w:lineRule="auto"/>
        <w:jc w:val="both"/>
        <w:rPr>
          <w:rFonts w:ascii="TKTypeRegular" w:hAnsi="TKTypeRegular"/>
          <w:lang w:val="fr-FR"/>
        </w:rPr>
      </w:pPr>
      <w:r>
        <w:rPr>
          <w:rFonts w:ascii="TKTypeRegular" w:hAnsi="TKTypeRegular"/>
        </w:rPr>
        <w:t>Nom de l’entreprise de thyssenkrupp</w:t>
      </w:r>
      <w:r w:rsidRPr="002764CD">
        <w:rPr>
          <w:rFonts w:ascii="TKTypeRegular" w:hAnsi="TKTypeRegular"/>
          <w:lang w:val="fr-FR"/>
        </w:rPr>
        <w:t>:</w:t>
      </w:r>
    </w:p>
    <w:p w14:paraId="0F405432" w14:textId="5EFB3E9D" w:rsidR="00A34EE6" w:rsidRPr="002764CD" w:rsidRDefault="00A34EE6" w:rsidP="00A34EE6">
      <w:pPr>
        <w:jc w:val="both"/>
        <w:rPr>
          <w:rFonts w:ascii="TKTypeRegular" w:hAnsi="TKTypeRegular"/>
          <w:lang w:val="fr-FR"/>
        </w:rPr>
      </w:pPr>
    </w:p>
    <w:p w14:paraId="679DFC27" w14:textId="77777777" w:rsidR="00A34EE6" w:rsidRPr="002764CD" w:rsidRDefault="00A34EE6" w:rsidP="00A34EE6">
      <w:pPr>
        <w:jc w:val="both"/>
        <w:rPr>
          <w:rFonts w:ascii="TKTypeRegular" w:hAnsi="TKTypeRegular"/>
          <w:lang w:val="fr-FR"/>
        </w:rPr>
      </w:pPr>
    </w:p>
    <w:p w14:paraId="31EABE1C" w14:textId="77777777" w:rsidR="00A34EE6" w:rsidRPr="002764CD" w:rsidRDefault="00A34EE6" w:rsidP="00A34EE6">
      <w:pPr>
        <w:tabs>
          <w:tab w:val="left" w:pos="4253"/>
          <w:tab w:val="left" w:pos="4820"/>
          <w:tab w:val="left" w:pos="9072"/>
        </w:tabs>
        <w:spacing w:line="360" w:lineRule="auto"/>
        <w:jc w:val="both"/>
        <w:rPr>
          <w:rFonts w:ascii="TKTypeRegular" w:hAnsi="TKTypeRegular"/>
          <w:u w:val="single"/>
          <w:lang w:val="fr-FR"/>
        </w:rPr>
      </w:pPr>
      <w:r w:rsidRPr="002764CD">
        <w:rPr>
          <w:rFonts w:ascii="TKTypeRegular" w:hAnsi="TKTypeRegular"/>
          <w:u w:val="single"/>
          <w:lang w:val="fr-FR"/>
        </w:rPr>
        <w:tab/>
      </w:r>
      <w:r w:rsidRPr="002764CD">
        <w:rPr>
          <w:rFonts w:ascii="TKTypeRegular" w:hAnsi="TKTypeRegular"/>
          <w:u w:val="single"/>
          <w:lang w:val="fr-FR"/>
        </w:rPr>
        <w:tab/>
      </w:r>
      <w:r w:rsidRPr="002764CD">
        <w:rPr>
          <w:rFonts w:ascii="TKTypeRegular" w:hAnsi="TKTypeRegular"/>
          <w:u w:val="single"/>
          <w:lang w:val="fr-FR"/>
        </w:rPr>
        <w:tab/>
      </w:r>
    </w:p>
    <w:p w14:paraId="158BF7A4" w14:textId="74AC2E02" w:rsidR="00A34EE6" w:rsidRPr="002764CD" w:rsidRDefault="002764CD" w:rsidP="00A34EE6">
      <w:pPr>
        <w:spacing w:line="360" w:lineRule="auto"/>
        <w:jc w:val="both"/>
        <w:rPr>
          <w:rFonts w:ascii="TKTypeRegular" w:hAnsi="TKTypeRegular"/>
          <w:lang w:val="fr-FR"/>
        </w:rPr>
      </w:pPr>
      <w:r w:rsidRPr="002764CD">
        <w:rPr>
          <w:rFonts w:ascii="TKTypeRegular" w:hAnsi="TKTypeRegular"/>
          <w:lang w:val="fr-FR"/>
        </w:rPr>
        <w:t xml:space="preserve"> Nom, prénom</w:t>
      </w:r>
      <w:r w:rsidR="00A34EE6" w:rsidRPr="002764CD">
        <w:rPr>
          <w:rFonts w:ascii="TKTypeRegular" w:hAnsi="TKTypeRegular"/>
          <w:lang w:val="fr-FR"/>
        </w:rPr>
        <w:t>:</w:t>
      </w:r>
      <w:r w:rsidR="00A34EE6" w:rsidRPr="002764CD">
        <w:rPr>
          <w:rFonts w:ascii="TKTypeRegular" w:hAnsi="TKTypeRegular"/>
          <w:lang w:val="fr-FR"/>
        </w:rPr>
        <w:tab/>
      </w:r>
      <w:r w:rsidR="00A34EE6" w:rsidRPr="002764CD">
        <w:rPr>
          <w:rFonts w:ascii="TKTypeRegular" w:hAnsi="TKTypeRegular"/>
          <w:lang w:val="fr-FR"/>
        </w:rPr>
        <w:tab/>
      </w:r>
      <w:r w:rsidR="00A34EE6" w:rsidRPr="002764CD">
        <w:rPr>
          <w:rFonts w:ascii="TKTypeRegular" w:hAnsi="TKTypeRegular"/>
          <w:lang w:val="fr-FR"/>
        </w:rPr>
        <w:tab/>
      </w:r>
      <w:r w:rsidR="00A34EE6" w:rsidRPr="002764CD">
        <w:rPr>
          <w:rFonts w:ascii="TKTypeRegular" w:hAnsi="TKTypeRegular"/>
          <w:lang w:val="fr-FR"/>
        </w:rPr>
        <w:tab/>
      </w:r>
      <w:r w:rsidRPr="002764CD">
        <w:rPr>
          <w:rFonts w:ascii="TKTypeRegular" w:hAnsi="TKTypeRegular"/>
          <w:lang w:val="fr-FR"/>
        </w:rPr>
        <w:tab/>
        <w:t>Adresse e-mail</w:t>
      </w:r>
      <w:r w:rsidR="00A34EE6" w:rsidRPr="002764CD">
        <w:rPr>
          <w:rFonts w:ascii="TKTypeRegular" w:hAnsi="TKTypeRegular"/>
          <w:lang w:val="fr-FR"/>
        </w:rPr>
        <w:t>:</w:t>
      </w:r>
    </w:p>
    <w:p w14:paraId="2CC2BBAB" w14:textId="0C6DE9E8" w:rsidR="002576B3" w:rsidRPr="002764CD" w:rsidRDefault="006B369D" w:rsidP="007472D7">
      <w:pPr>
        <w:tabs>
          <w:tab w:val="left" w:pos="4253"/>
          <w:tab w:val="left" w:pos="4820"/>
          <w:tab w:val="left" w:pos="9072"/>
        </w:tabs>
        <w:spacing w:line="360" w:lineRule="auto"/>
        <w:jc w:val="both"/>
        <w:rPr>
          <w:rFonts w:ascii="TKTypeRegular" w:eastAsia="Calibri" w:hAnsi="TKTypeRegular" w:cs="TKTypeRegular-Regular"/>
          <w:sz w:val="18"/>
          <w:szCs w:val="18"/>
          <w:lang w:val="fr-FR" w:eastAsia="en-US"/>
        </w:rPr>
      </w:pPr>
      <w:r w:rsidRPr="002764C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648141" wp14:editId="18E486D8">
                <wp:simplePos x="0" y="0"/>
                <wp:positionH relativeFrom="column">
                  <wp:posOffset>5396863</wp:posOffset>
                </wp:positionH>
                <wp:positionV relativeFrom="paragraph">
                  <wp:posOffset>94615</wp:posOffset>
                </wp:positionV>
                <wp:extent cx="1906588" cy="264160"/>
                <wp:effectExtent l="1905" t="0" r="63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06588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375A1" w14:textId="77777777" w:rsidR="002764CD" w:rsidRPr="002764CD" w:rsidRDefault="002764CD" w:rsidP="002764CD">
                            <w:pPr>
                              <w:rPr>
                                <w:rFonts w:ascii="TKTypeRegular" w:hAnsi="TKTypeRegular"/>
                                <w:b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2764CD">
                              <w:rPr>
                                <w:rFonts w:ascii="TKTypeRegular" w:hAnsi="TKTypeRegular"/>
                                <w:b/>
                                <w:color w:val="00B0F0"/>
                                <w:sz w:val="18"/>
                                <w:lang w:val="fr-FR"/>
                              </w:rPr>
                              <w:t>SCoC tk V4.1, octobre 2022</w:t>
                            </w:r>
                          </w:p>
                          <w:p w14:paraId="1C591CC2" w14:textId="5DF51BDA" w:rsidR="00E40410" w:rsidRPr="002764CD" w:rsidRDefault="00E40410" w:rsidP="00E40410">
                            <w:pPr>
                              <w:rPr>
                                <w:rFonts w:ascii="TKTypeRegular" w:hAnsi="TKTypeRegular"/>
                                <w:b/>
                                <w:color w:val="00B0F0"/>
                                <w:sz w:val="18"/>
                                <w:szCs w:val="18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6481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4.95pt;margin-top:7.45pt;width:150.15pt;height:20.8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" stroked="f">
                <v:textbox style="layout-flow:vertical;mso-layout-flow-alt:bottom-to-top">
                  <w:txbxContent>
                    <w:p w14:paraId="45D375A1" w14:textId="77777777" w:rsidR="002764CD" w:rsidRPr="002764CD" w:rsidRDefault="002764CD" w:rsidP="002764CD">
                      <w:pPr>
                        <w:rPr>
                          <w:rFonts w:ascii="TKTypeRegular" w:hAnsi="TKTypeRegular"/>
                          <w:b/>
                          <w:color w:val="00B0F0"/>
                          <w:sz w:val="18"/>
                          <w:szCs w:val="18"/>
                          <w:lang w:val="fr-FR"/>
                        </w:rPr>
                      </w:pPr>
                      <w:r w:rsidRPr="002764CD">
                        <w:rPr>
                          <w:rFonts w:ascii="TKTypeRegular" w:hAnsi="TKTypeRegular"/>
                          <w:b/>
                          <w:color w:val="00B0F0"/>
                          <w:sz w:val="18"/>
                          <w:lang w:val="fr-FR"/>
                        </w:rPr>
                        <w:t>SCoC tk V4.1, octobre 2022</w:t>
                      </w:r>
                    </w:p>
                    <w:p w14:paraId="1C591CC2" w14:textId="5DF51BDA" w:rsidR="00E40410" w:rsidRPr="002764CD" w:rsidRDefault="00E40410" w:rsidP="00E40410">
                      <w:pPr>
                        <w:rPr>
                          <w:rFonts w:ascii="TKTypeRegular" w:hAnsi="TKTypeRegular"/>
                          <w:b/>
                          <w:color w:val="00B0F0"/>
                          <w:sz w:val="18"/>
                          <w:szCs w:val="18"/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D7A6B9" w14:textId="1B43CCEE" w:rsidR="00E40410" w:rsidRPr="002764CD" w:rsidRDefault="0026059E" w:rsidP="00E95111">
      <w:pPr>
        <w:jc w:val="both"/>
        <w:rPr>
          <w:rFonts w:ascii="TKTypeRegular" w:eastAsia="Calibri" w:hAnsi="TKTypeRegular" w:cs="TKTypeRegular-Regular"/>
          <w:sz w:val="18"/>
          <w:szCs w:val="18"/>
          <w:lang w:val="fr-FR"/>
        </w:rPr>
      </w:pPr>
      <w:r w:rsidRPr="002764CD">
        <w:rPr>
          <w:rFonts w:ascii="TKTypeRegular" w:eastAsia="Calibri" w:hAnsi="TKTypeRegular" w:cs="TKTypeRegular-Regular"/>
          <w:sz w:val="18"/>
          <w:szCs w:val="18"/>
          <w:lang w:val="fr-FR" w:eastAsia="en-US"/>
        </w:rPr>
        <w:t>*</w:t>
      </w:r>
      <w:r w:rsidR="002764CD" w:rsidRPr="002764CD">
        <w:rPr>
          <w:rFonts w:ascii="TKTypeRegular" w:hAnsi="TKTypeRegular"/>
          <w:sz w:val="18"/>
          <w:lang w:val="fr-FR"/>
        </w:rPr>
        <w:t>Cette déclaration s’applique à toutes les entreprises liées à thyssenkrupp AG au sens des §§ 15 et suivants de la loi allemande sur les sociétés par actions (AktG) et doit être signée à la main par des représentants du FOURNISSEUR dûment mandatés et en nombre suffisant pour le représenter ou être confirmée dans un processus électronique mis à disposition par thyssenkrupp. Veuillez indiquer également les noms en caractères dactylographiés</w:t>
      </w:r>
      <w:r w:rsidR="00921443" w:rsidRPr="002764CD">
        <w:rPr>
          <w:rFonts w:ascii="TKTypeRegular" w:hAnsi="TKTypeRegular"/>
          <w:sz w:val="18"/>
          <w:lang w:val="fr-FR"/>
        </w:rPr>
        <w:t>.</w:t>
      </w:r>
    </w:p>
    <w:sectPr w:rsidR="00E40410" w:rsidRPr="002764CD" w:rsidSect="00E40410">
      <w:pgSz w:w="11907" w:h="16839" w:code="9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KTypeRegular">
    <w:panose1 w:val="020B0306040000020004"/>
    <w:charset w:val="00"/>
    <w:family w:val="swiss"/>
    <w:pitch w:val="variable"/>
    <w:sig w:usb0="A00000AF" w:usb1="50002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KTypeRegular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D7A73"/>
    <w:multiLevelType w:val="hybridMultilevel"/>
    <w:tmpl w:val="575CF5B4"/>
    <w:lvl w:ilvl="0" w:tplc="405A51F4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3970DA"/>
    <w:multiLevelType w:val="hybridMultilevel"/>
    <w:tmpl w:val="4D66D8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E815D5"/>
    <w:multiLevelType w:val="hybridMultilevel"/>
    <w:tmpl w:val="49FCBE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54A22"/>
    <w:multiLevelType w:val="hybridMultilevel"/>
    <w:tmpl w:val="6FAA658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13307"/>
    <w:multiLevelType w:val="hybridMultilevel"/>
    <w:tmpl w:val="17B001F8"/>
    <w:lvl w:ilvl="0" w:tplc="EAAC8D1C">
      <w:start w:val="1"/>
      <w:numFmt w:val="decimal"/>
      <w:lvlText w:val="%1."/>
      <w:lvlJc w:val="left"/>
      <w:pPr>
        <w:ind w:left="360" w:hanging="360"/>
      </w:pPr>
      <w:rPr>
        <w:rFonts w:ascii="TKTypeRegular" w:eastAsia="Times New Roman" w:hAnsi="TKTypeRegular"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9448632">
    <w:abstractNumId w:val="4"/>
  </w:num>
  <w:num w:numId="2" w16cid:durableId="1792462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87127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52060062">
    <w:abstractNumId w:val="0"/>
  </w:num>
  <w:num w:numId="5" w16cid:durableId="2015649048">
    <w:abstractNumId w:val="2"/>
  </w:num>
  <w:num w:numId="6" w16cid:durableId="323751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A1B"/>
    <w:rsid w:val="000040E4"/>
    <w:rsid w:val="000157DF"/>
    <w:rsid w:val="000159F1"/>
    <w:rsid w:val="00036B25"/>
    <w:rsid w:val="00042F94"/>
    <w:rsid w:val="00050E36"/>
    <w:rsid w:val="000511DF"/>
    <w:rsid w:val="0005190F"/>
    <w:rsid w:val="00056C2E"/>
    <w:rsid w:val="000601A8"/>
    <w:rsid w:val="00061ADD"/>
    <w:rsid w:val="000821D9"/>
    <w:rsid w:val="00083F21"/>
    <w:rsid w:val="000C20CA"/>
    <w:rsid w:val="000D446F"/>
    <w:rsid w:val="000E2754"/>
    <w:rsid w:val="001026F8"/>
    <w:rsid w:val="001131BE"/>
    <w:rsid w:val="00131680"/>
    <w:rsid w:val="00133E2B"/>
    <w:rsid w:val="00183F56"/>
    <w:rsid w:val="001A1B98"/>
    <w:rsid w:val="001B39EA"/>
    <w:rsid w:val="001D7203"/>
    <w:rsid w:val="001E1B7A"/>
    <w:rsid w:val="001E2FBE"/>
    <w:rsid w:val="001E3324"/>
    <w:rsid w:val="00203B05"/>
    <w:rsid w:val="00205952"/>
    <w:rsid w:val="00206B90"/>
    <w:rsid w:val="00235B5E"/>
    <w:rsid w:val="002576B3"/>
    <w:rsid w:val="0026059E"/>
    <w:rsid w:val="00260798"/>
    <w:rsid w:val="002764CD"/>
    <w:rsid w:val="00297A41"/>
    <w:rsid w:val="002A3DEC"/>
    <w:rsid w:val="002B1EEA"/>
    <w:rsid w:val="002B40D5"/>
    <w:rsid w:val="002D04F7"/>
    <w:rsid w:val="00303EA0"/>
    <w:rsid w:val="0031032A"/>
    <w:rsid w:val="0032260A"/>
    <w:rsid w:val="00334DB3"/>
    <w:rsid w:val="00347270"/>
    <w:rsid w:val="00356829"/>
    <w:rsid w:val="00360995"/>
    <w:rsid w:val="0038147E"/>
    <w:rsid w:val="003968CC"/>
    <w:rsid w:val="003A6E33"/>
    <w:rsid w:val="00427EBF"/>
    <w:rsid w:val="004306E6"/>
    <w:rsid w:val="00444980"/>
    <w:rsid w:val="00472D6B"/>
    <w:rsid w:val="004A39CC"/>
    <w:rsid w:val="004A761D"/>
    <w:rsid w:val="004D0A42"/>
    <w:rsid w:val="004D4B1E"/>
    <w:rsid w:val="004D589F"/>
    <w:rsid w:val="005208FC"/>
    <w:rsid w:val="005354AE"/>
    <w:rsid w:val="00537FB2"/>
    <w:rsid w:val="00557005"/>
    <w:rsid w:val="00582CBE"/>
    <w:rsid w:val="00583931"/>
    <w:rsid w:val="00585066"/>
    <w:rsid w:val="005A5C70"/>
    <w:rsid w:val="005E6B60"/>
    <w:rsid w:val="00602BC9"/>
    <w:rsid w:val="00607855"/>
    <w:rsid w:val="006173D6"/>
    <w:rsid w:val="00617D73"/>
    <w:rsid w:val="00626697"/>
    <w:rsid w:val="00626BEF"/>
    <w:rsid w:val="00630671"/>
    <w:rsid w:val="006621BE"/>
    <w:rsid w:val="0068739F"/>
    <w:rsid w:val="0069188B"/>
    <w:rsid w:val="00696310"/>
    <w:rsid w:val="006B0C1A"/>
    <w:rsid w:val="006B369D"/>
    <w:rsid w:val="006B5FB5"/>
    <w:rsid w:val="006E38A2"/>
    <w:rsid w:val="006E77DF"/>
    <w:rsid w:val="006F10FF"/>
    <w:rsid w:val="00716FFD"/>
    <w:rsid w:val="00717CEA"/>
    <w:rsid w:val="00724C41"/>
    <w:rsid w:val="007276AA"/>
    <w:rsid w:val="00741B1C"/>
    <w:rsid w:val="007472D7"/>
    <w:rsid w:val="00766808"/>
    <w:rsid w:val="00782EAD"/>
    <w:rsid w:val="00782ED5"/>
    <w:rsid w:val="007C6D6B"/>
    <w:rsid w:val="007D3E10"/>
    <w:rsid w:val="007F2291"/>
    <w:rsid w:val="007F4456"/>
    <w:rsid w:val="0081313D"/>
    <w:rsid w:val="00813183"/>
    <w:rsid w:val="00826A1F"/>
    <w:rsid w:val="008275C4"/>
    <w:rsid w:val="00836D36"/>
    <w:rsid w:val="0083759C"/>
    <w:rsid w:val="00840770"/>
    <w:rsid w:val="00863E14"/>
    <w:rsid w:val="008653C9"/>
    <w:rsid w:val="00873A1B"/>
    <w:rsid w:val="00876362"/>
    <w:rsid w:val="00880023"/>
    <w:rsid w:val="00884DFD"/>
    <w:rsid w:val="00887D7E"/>
    <w:rsid w:val="00891427"/>
    <w:rsid w:val="00892F23"/>
    <w:rsid w:val="008A4108"/>
    <w:rsid w:val="008C2252"/>
    <w:rsid w:val="008C3331"/>
    <w:rsid w:val="008E4BD7"/>
    <w:rsid w:val="008E4E72"/>
    <w:rsid w:val="008E5978"/>
    <w:rsid w:val="008E6941"/>
    <w:rsid w:val="00910864"/>
    <w:rsid w:val="0092071A"/>
    <w:rsid w:val="00921443"/>
    <w:rsid w:val="00934C3D"/>
    <w:rsid w:val="0094207A"/>
    <w:rsid w:val="00956152"/>
    <w:rsid w:val="00966212"/>
    <w:rsid w:val="00975BE0"/>
    <w:rsid w:val="00986984"/>
    <w:rsid w:val="00993D51"/>
    <w:rsid w:val="009C5447"/>
    <w:rsid w:val="009D7D2C"/>
    <w:rsid w:val="009E0E35"/>
    <w:rsid w:val="009F37F8"/>
    <w:rsid w:val="00A06903"/>
    <w:rsid w:val="00A23286"/>
    <w:rsid w:val="00A34EE6"/>
    <w:rsid w:val="00A81445"/>
    <w:rsid w:val="00AB0250"/>
    <w:rsid w:val="00AC363E"/>
    <w:rsid w:val="00AD27B7"/>
    <w:rsid w:val="00AF3CE4"/>
    <w:rsid w:val="00AF5BD4"/>
    <w:rsid w:val="00B009B1"/>
    <w:rsid w:val="00B053EA"/>
    <w:rsid w:val="00B126C1"/>
    <w:rsid w:val="00B20BC5"/>
    <w:rsid w:val="00B20DE7"/>
    <w:rsid w:val="00B36956"/>
    <w:rsid w:val="00B6539F"/>
    <w:rsid w:val="00B84564"/>
    <w:rsid w:val="00BA3DFB"/>
    <w:rsid w:val="00BA54D5"/>
    <w:rsid w:val="00BB3B06"/>
    <w:rsid w:val="00BB772B"/>
    <w:rsid w:val="00BE23B8"/>
    <w:rsid w:val="00BF5BBD"/>
    <w:rsid w:val="00C02DCA"/>
    <w:rsid w:val="00C26319"/>
    <w:rsid w:val="00C41010"/>
    <w:rsid w:val="00C44475"/>
    <w:rsid w:val="00C56133"/>
    <w:rsid w:val="00C60AC4"/>
    <w:rsid w:val="00C635C9"/>
    <w:rsid w:val="00C82725"/>
    <w:rsid w:val="00C837C4"/>
    <w:rsid w:val="00CA67AA"/>
    <w:rsid w:val="00CB4CFC"/>
    <w:rsid w:val="00CD6A07"/>
    <w:rsid w:val="00CF2FC7"/>
    <w:rsid w:val="00CF3C02"/>
    <w:rsid w:val="00CF4316"/>
    <w:rsid w:val="00D019B2"/>
    <w:rsid w:val="00D06CD3"/>
    <w:rsid w:val="00D1006B"/>
    <w:rsid w:val="00D168A1"/>
    <w:rsid w:val="00D34BD3"/>
    <w:rsid w:val="00D35DC6"/>
    <w:rsid w:val="00D43385"/>
    <w:rsid w:val="00D55A8F"/>
    <w:rsid w:val="00D64379"/>
    <w:rsid w:val="00D646C1"/>
    <w:rsid w:val="00D67A0A"/>
    <w:rsid w:val="00D92D12"/>
    <w:rsid w:val="00D943D0"/>
    <w:rsid w:val="00D9680D"/>
    <w:rsid w:val="00D97078"/>
    <w:rsid w:val="00DA6B9A"/>
    <w:rsid w:val="00DD36B8"/>
    <w:rsid w:val="00E1097B"/>
    <w:rsid w:val="00E204A5"/>
    <w:rsid w:val="00E2665C"/>
    <w:rsid w:val="00E308DA"/>
    <w:rsid w:val="00E34362"/>
    <w:rsid w:val="00E40410"/>
    <w:rsid w:val="00E463A3"/>
    <w:rsid w:val="00E53B68"/>
    <w:rsid w:val="00E95111"/>
    <w:rsid w:val="00EA1F2D"/>
    <w:rsid w:val="00EB6084"/>
    <w:rsid w:val="00ED206F"/>
    <w:rsid w:val="00ED6017"/>
    <w:rsid w:val="00EE7963"/>
    <w:rsid w:val="00EF1D45"/>
    <w:rsid w:val="00EF3E92"/>
    <w:rsid w:val="00F075DC"/>
    <w:rsid w:val="00F13217"/>
    <w:rsid w:val="00F2127F"/>
    <w:rsid w:val="00F71B71"/>
    <w:rsid w:val="00F84F42"/>
    <w:rsid w:val="00FB2277"/>
    <w:rsid w:val="00FB38DF"/>
    <w:rsid w:val="00FB7F8D"/>
    <w:rsid w:val="00FF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CE514F"/>
  <w15:chartTrackingRefBased/>
  <w15:docId w15:val="{1C98423D-437B-4BFF-AE82-7161C979F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A1B"/>
    <w:rPr>
      <w:rFonts w:ascii="Times New Roman" w:eastAsia="Times New Roman" w:hAnsi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73A1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73A1B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73A1B"/>
    <w:pPr>
      <w:ind w:left="708"/>
    </w:pPr>
  </w:style>
  <w:style w:type="character" w:styleId="Marquedecommentaire">
    <w:name w:val="annotation reference"/>
    <w:uiPriority w:val="99"/>
    <w:semiHidden/>
    <w:unhideWhenUsed/>
    <w:rsid w:val="00782ED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82ED5"/>
    <w:pPr>
      <w:spacing w:after="200"/>
    </w:pPr>
    <w:rPr>
      <w:rFonts w:ascii="Calibri" w:eastAsia="Calibri" w:hAnsi="Calibri"/>
      <w:lang w:eastAsia="en-US"/>
    </w:rPr>
  </w:style>
  <w:style w:type="character" w:customStyle="1" w:styleId="CommentaireCar">
    <w:name w:val="Commentaire Car"/>
    <w:link w:val="Commentaire"/>
    <w:uiPriority w:val="99"/>
    <w:rsid w:val="00782ED5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60798"/>
    <w:pPr>
      <w:spacing w:after="0"/>
    </w:pPr>
    <w:rPr>
      <w:rFonts w:ascii="Times New Roman" w:eastAsia="Times New Roman" w:hAnsi="Times New Roman"/>
      <w:b/>
      <w:bCs/>
      <w:lang w:eastAsia="de-DE"/>
    </w:rPr>
  </w:style>
  <w:style w:type="character" w:customStyle="1" w:styleId="ObjetducommentaireCar">
    <w:name w:val="Objet du commentaire Car"/>
    <w:link w:val="Objetducommentaire"/>
    <w:uiPriority w:val="99"/>
    <w:semiHidden/>
    <w:rsid w:val="00260798"/>
    <w:rPr>
      <w:rFonts w:ascii="Times New Roman" w:eastAsia="Times New Roman" w:hAnsi="Times New Roman"/>
      <w:b/>
      <w:bCs/>
      <w:lang w:eastAsia="en-US"/>
    </w:rPr>
  </w:style>
  <w:style w:type="paragraph" w:styleId="Rvision">
    <w:name w:val="Revision"/>
    <w:hidden/>
    <w:uiPriority w:val="99"/>
    <w:semiHidden/>
    <w:rsid w:val="0094207A"/>
    <w:rPr>
      <w:rFonts w:ascii="Times New Roman" w:eastAsia="Times New Roman" w:hAnsi="Times New Roman"/>
    </w:rPr>
  </w:style>
  <w:style w:type="table" w:styleId="Grilledutableau">
    <w:name w:val="Table Grid"/>
    <w:basedOn w:val="TableauNormal"/>
    <w:uiPriority w:val="59"/>
    <w:rsid w:val="002576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9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QM Attachment" ma:contentTypeID="0x010100A1F25FEC1779465393EFB369EDCDD8EB00FC633FD1EFBA7548A2A025D7EC4868C9" ma:contentTypeVersion="46" ma:contentTypeDescription="" ma:contentTypeScope="" ma:versionID="e7ce335e6335213228670ff6ed58b71b">
  <xsd:schema xmlns:xsd="http://www.w3.org/2001/XMLSchema" xmlns:xs="http://www.w3.org/2001/XMLSchema" xmlns:p="http://schemas.microsoft.com/office/2006/metadata/properties" xmlns:ns2="f53fddce-dcbb-4a53-b32a-fdcc2a230518" xmlns:ns3="6976a8c1-490b-4b07-8bc4-0502a8bf505b" targetNamespace="http://schemas.microsoft.com/office/2006/metadata/properties" ma:root="true" ma:fieldsID="70f3d53c5c185f98774c42f73e3d60b6" ns2:_="" ns3:_="">
    <xsd:import namespace="f53fddce-dcbb-4a53-b32a-fdcc2a230518"/>
    <xsd:import namespace="6976a8c1-490b-4b07-8bc4-0502a8bf505b"/>
    <xsd:element name="properties">
      <xsd:complexType>
        <xsd:sequence>
          <xsd:element name="documentManagement">
            <xsd:complexType>
              <xsd:all>
                <xsd:element ref="ns2:qmRecordNo" minOccurs="0"/>
                <xsd:element ref="ns2:qmRecordId" minOccurs="0"/>
                <xsd:element ref="ns2:qmDocumentNo" minOccurs="0"/>
                <xsd:element ref="ns2:qmDocumentTitle" minOccurs="0"/>
                <xsd:element ref="ns2:qmContentType" minOccurs="0"/>
                <xsd:element ref="ns2:qmRevisionNo" minOccurs="0"/>
                <xsd:element ref="ns2:qmStatus" minOccurs="0"/>
                <xsd:element ref="ns2:qmStatusEn" minOccurs="0"/>
                <xsd:element ref="ns2:qmDocumentIdEdit" minOccurs="0"/>
                <xsd:element ref="ns2:qmDocumentIdPublished" minOccurs="0"/>
                <xsd:element ref="ns2:qmLog" minOccurs="0"/>
                <xsd:element ref="ns2:tkDocType" minOccurs="0"/>
                <xsd:element ref="ns2:tkAttachmentType" minOccurs="0"/>
                <xsd:element ref="ns2:tkOwner" minOccurs="0"/>
                <xsd:element ref="ns2:qmConfidentialLevel" minOccurs="0"/>
                <xsd:element ref="ns2:tkTitle" minOccurs="0"/>
                <xsd:element ref="ns2:qmValidFrom" minOccurs="0"/>
                <xsd:element ref="ns2:qmEditor" minOccurs="0"/>
                <xsd:element ref="ns2:tkSite" minOccurs="0"/>
                <xsd:element ref="ns2:tkSiteAbbreviation" minOccurs="0"/>
                <xsd:element ref="ns2:qmProcess3" minOccurs="0"/>
                <xsd:element ref="ns2:tkProcess4" minOccurs="0"/>
                <xsd:element ref="ns2:tkProcessStakeholder" minOccurs="0"/>
                <xsd:element ref="ns2:qmStandard" minOccurs="0"/>
                <xsd:element ref="ns2:tkStandardChapter" minOccurs="0"/>
                <xsd:element ref="ns2:qmRevisionChange" minOccurs="0"/>
                <xsd:element ref="ns2:tkAdditionalSite" minOccurs="0"/>
                <xsd:element ref="ns2:tkEditorTxt" minOccurs="0"/>
                <xsd:element ref="ns2:tkOwnerTxt" minOccurs="0"/>
                <xsd:element ref="ns2:tkReviewerTxt" minOccurs="0"/>
                <xsd:element ref="ns2:tkReviewerAddTxt" minOccurs="0"/>
                <xsd:element ref="ns2:tkProcessOwnerTxt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fddce-dcbb-4a53-b32a-fdcc2a230518" elementFormDefault="qualified">
    <xsd:import namespace="http://schemas.microsoft.com/office/2006/documentManagement/types"/>
    <xsd:import namespace="http://schemas.microsoft.com/office/infopath/2007/PartnerControls"/>
    <xsd:element name="qmRecordNo" ma:index="8" nillable="true" ma:displayName="Record No" ma:indexed="true" ma:internalName="qmRecordNo">
      <xsd:simpleType>
        <xsd:restriction base="dms:Text"/>
      </xsd:simpleType>
    </xsd:element>
    <xsd:element name="qmRecordId" ma:index="9" nillable="true" ma:displayName="Record ID" ma:internalName="qmRecordId">
      <xsd:simpleType>
        <xsd:restriction base="dms:Text"/>
      </xsd:simpleType>
    </xsd:element>
    <xsd:element name="qmDocumentNo" ma:index="10" nillable="true" ma:displayName="Document No" ma:indexed="true" ma:internalName="qmDocumentNo">
      <xsd:simpleType>
        <xsd:restriction base="dms:Text"/>
      </xsd:simpleType>
    </xsd:element>
    <xsd:element name="qmDocumentTitle" ma:index="11" nillable="true" ma:displayName="Title EN" ma:indexed="true" ma:internalName="qmDocumentTitle">
      <xsd:simpleType>
        <xsd:restriction base="dms:Text"/>
      </xsd:simpleType>
    </xsd:element>
    <xsd:element name="qmContentType" ma:index="12" nillable="true" ma:displayName="Content Type" ma:internalName="qmContentType">
      <xsd:simpleType>
        <xsd:restriction base="dms:Text"/>
      </xsd:simpleType>
    </xsd:element>
    <xsd:element name="qmRevisionNo" ma:index="13" nillable="true" ma:displayName="Revision No" ma:internalName="qmRevisionNo">
      <xsd:simpleType>
        <xsd:restriction base="dms:Text"/>
      </xsd:simpleType>
    </xsd:element>
    <xsd:element name="qmStatus" ma:index="14" nillable="true" ma:displayName="Document Status" ma:internalName="qmStatus">
      <xsd:simpleType>
        <xsd:restriction base="dms:Text"/>
      </xsd:simpleType>
    </xsd:element>
    <xsd:element name="qmStatusEn" ma:index="15" nillable="true" ma:displayName="Document Status (EN)" ma:internalName="qmStatusEn">
      <xsd:simpleType>
        <xsd:restriction base="dms:Text"/>
      </xsd:simpleType>
    </xsd:element>
    <xsd:element name="qmDocumentIdEdit" ma:index="16" nillable="true" ma:displayName="qmDocumentIdEdit" ma:internalName="qmDocumentIdEdit">
      <xsd:simpleType>
        <xsd:restriction base="dms:Text"/>
      </xsd:simpleType>
    </xsd:element>
    <xsd:element name="qmDocumentIdPublished" ma:index="17" nillable="true" ma:displayName="qmDocumentIdPublished" ma:internalName="qmDocumentIdPublished">
      <xsd:simpleType>
        <xsd:restriction base="dms:Text"/>
      </xsd:simpleType>
    </xsd:element>
    <xsd:element name="qmLog" ma:index="18" nillable="true" ma:displayName="QM Log" ma:internalName="qmLog">
      <xsd:simpleType>
        <xsd:restriction base="dms:Note"/>
      </xsd:simpleType>
    </xsd:element>
    <xsd:element name="tkDocType" ma:index="19" nillable="true" ma:displayName="Document Type" ma:internalName="tkDocType">
      <xsd:simpleType>
        <xsd:restriction base="dms:Choice">
          <xsd:enumeration value="Other"/>
          <xsd:enumeration value="Process Document"/>
        </xsd:restriction>
      </xsd:simpleType>
    </xsd:element>
    <xsd:element name="tkAttachmentType" ma:index="20" nillable="true" ma:displayName="Attachment Type" ma:internalName="tkAttachmentType">
      <xsd:simpleType>
        <xsd:restriction base="dms:Choice">
          <xsd:enumeration value="Original"/>
          <xsd:enumeration value="Example"/>
          <xsd:enumeration value="Misc."/>
        </xsd:restriction>
      </xsd:simpleType>
    </xsd:element>
    <xsd:element name="tkOwner" ma:index="21" nillable="true" ma:displayName="Document Owner" ma:internalName="tkOwner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qmConfidentialLevel" ma:index="22" nillable="true" ma:displayName="Confidential Level" ma:internalName="qmConfidentialLevel">
      <xsd:simpleType>
        <xsd:restriction base="dms:Choice">
          <xsd:enumeration value="Public"/>
          <xsd:enumeration value="Internal"/>
          <xsd:enumeration value="Confidential"/>
        </xsd:restriction>
      </xsd:simpleType>
    </xsd:element>
    <xsd:element name="tkTitle" ma:index="23" nillable="true" ma:displayName="Title Local Language" ma:indexed="true" ma:internalName="tkTitle">
      <xsd:simpleType>
        <xsd:restriction base="dms:Text"/>
      </xsd:simpleType>
    </xsd:element>
    <xsd:element name="qmValidFrom" ma:index="24" nillable="true" ma:displayName="Valid From" ma:format="DateOnly" ma:indexed="true" ma:internalName="qmValidFrom">
      <xsd:simpleType>
        <xsd:restriction base="dms:DateTime"/>
      </xsd:simpleType>
    </xsd:element>
    <xsd:element name="qmEditor" ma:index="25" nillable="true" ma:displayName="Editor" ma:internalName="qmEdi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kSite" ma:index="26" nillable="true" ma:displayName="Site" ma:internalName="tkSite">
      <xsd:simpleType>
        <xsd:restriction base="dms:Note"/>
      </xsd:simpleType>
    </xsd:element>
    <xsd:element name="tkSiteAbbreviation" ma:index="27" nillable="true" ma:displayName="Site Abbreviation" ma:internalName="tkSiteAbbreviation">
      <xsd:simpleType>
        <xsd:restriction base="dms:Note"/>
      </xsd:simpleType>
    </xsd:element>
    <xsd:element name="qmProcess3" ma:index="28" nillable="true" ma:displayName="Main Process" ma:internalName="qmProcess3">
      <xsd:simpleType>
        <xsd:restriction base="dms:Note"/>
      </xsd:simpleType>
    </xsd:element>
    <xsd:element name="tkProcess4" ma:index="29" nillable="true" ma:displayName="Subprocess" ma:internalName="tkProcess4">
      <xsd:simpleType>
        <xsd:restriction base="dms:Note"/>
      </xsd:simpleType>
    </xsd:element>
    <xsd:element name="tkProcessStakeholder" ma:index="30" nillable="true" ma:displayName="Stakeholder Process" ma:internalName="tkProcessStakeholder">
      <xsd:simpleType>
        <xsd:restriction base="dms:Note"/>
      </xsd:simpleType>
    </xsd:element>
    <xsd:element name="qmStandard" ma:index="31" nillable="true" ma:displayName="Standard" ma:internalName="qmStandard">
      <xsd:simpleType>
        <xsd:restriction base="dms:Note"/>
      </xsd:simpleType>
    </xsd:element>
    <xsd:element name="tkStandardChapter" ma:index="32" nillable="true" ma:displayName="Standard Chapter" ma:internalName="tkStandardChapter">
      <xsd:simpleType>
        <xsd:restriction base="dms:Note"/>
      </xsd:simpleType>
    </xsd:element>
    <xsd:element name="qmRevisionChange" ma:index="33" nillable="true" ma:displayName="Revision Change" ma:internalName="qmRevisionChange">
      <xsd:simpleType>
        <xsd:restriction base="dms:Note"/>
      </xsd:simpleType>
    </xsd:element>
    <xsd:element name="tkAdditionalSite" ma:index="34" nillable="true" ma:displayName="Additional Site" ma:internalName="tkAdditionalSite">
      <xsd:simpleType>
        <xsd:restriction base="dms:Text"/>
      </xsd:simpleType>
    </xsd:element>
    <xsd:element name="tkEditorTxt" ma:index="35" nillable="true" ma:displayName="Editor Text" ma:internalName="tkEditorTxt">
      <xsd:simpleType>
        <xsd:restriction base="dms:Note"/>
      </xsd:simpleType>
    </xsd:element>
    <xsd:element name="tkOwnerTxt" ma:index="36" nillable="true" ma:displayName="Document Owner Text" ma:internalName="tkOwnerTxt">
      <xsd:simpleType>
        <xsd:restriction base="dms:Note"/>
      </xsd:simpleType>
    </xsd:element>
    <xsd:element name="tkReviewerTxt" ma:index="37" nillable="true" ma:displayName="Defined Reviewer Text" ma:internalName="tkReviewerTxt">
      <xsd:simpleType>
        <xsd:restriction base="dms:Note"/>
      </xsd:simpleType>
    </xsd:element>
    <xsd:element name="tkReviewerAddTxt" ma:index="38" nillable="true" ma:displayName="Additional Reviewer Text" ma:internalName="tkReviewerAddTxt">
      <xsd:simpleType>
        <xsd:restriction base="dms:Note"/>
      </xsd:simpleType>
    </xsd:element>
    <xsd:element name="tkProcessOwnerTxt" ma:index="39" nillable="true" ma:displayName="Process Owner Text" ma:internalName="tkProcessOwnerTxt">
      <xsd:simpleType>
        <xsd:restriction base="dms:Note"/>
      </xsd:simpleType>
    </xsd:element>
    <xsd:element name="TaxCatchAll" ma:index="44" nillable="true" ma:displayName="Taxonomy Catch All Column" ma:hidden="true" ma:list="{2480985d-6c82-4813-a229-e3147b376b82}" ma:internalName="TaxCatchAll" ma:showField="CatchAllData" ma:web="f53fddce-dcbb-4a53-b32a-fdcc2a2305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6a8c1-490b-4b07-8bc4-0502a8bf50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43" nillable="true" ma:taxonomy="true" ma:internalName="lcf76f155ced4ddcb4097134ff3c332f" ma:taxonomyFieldName="MediaServiceImageTags" ma:displayName="Image Tags" ma:readOnly="false" ma:fieldId="{5cf76f15-5ced-4ddc-b409-7134ff3c332f}" ma:taxonomyMulti="true" ma:sspId="867416a1-98ec-4333-8e55-e02a2d654e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4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4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4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3fddce-dcbb-4a53-b32a-fdcc2a230518" xsi:nil="true"/>
    <qmRecordId xmlns="f53fddce-dcbb-4a53-b32a-fdcc2a230518" xsi:nil="true"/>
    <qmDocumentNo xmlns="f53fddce-dcbb-4a53-b32a-fdcc2a230518">CER-00058-IN</qmDocumentNo>
    <tkStandardChapter xmlns="f53fddce-dcbb-4a53-b32a-fdcc2a230518" xsi:nil="true"/>
    <tkReviewerTxt xmlns="f53fddce-dcbb-4a53-b32a-fdcc2a230518">König, Nadine; Loretz, Sabine</tkReviewerTxt>
    <tkAttachmentType xmlns="f53fddce-dcbb-4a53-b32a-fdcc2a230518" xsi:nil="true"/>
    <tkTitle xmlns="f53fddce-dcbb-4a53-b32a-fdcc2a230518">tk Supplier Code of Conduct</tkTitle>
    <qmLog xmlns="f53fddce-dcbb-4a53-b32a-fdcc2a230518" xsi:nil="true"/>
    <qmEditor xmlns="f53fddce-dcbb-4a53-b32a-fdcc2a230518">
      <UserInfo>
        <DisplayName/>
        <AccountId xsi:nil="true"/>
        <AccountType/>
      </UserInfo>
    </qmEditor>
    <qmDocumentIdPublished xmlns="f53fddce-dcbb-4a53-b32a-fdcc2a230518" xsi:nil="true"/>
    <tkDocType xmlns="f53fddce-dcbb-4a53-b32a-fdcc2a230518" xsi:nil="true"/>
    <tkProcessStakeholder xmlns="f53fddce-dcbb-4a53-b32a-fdcc2a230518" xsi:nil="true"/>
    <tkProcessOwnerTxt xmlns="f53fddce-dcbb-4a53-b32a-fdcc2a230518" xsi:nil="true"/>
    <qmRecordNo xmlns="f53fddce-dcbb-4a53-b32a-fdcc2a230518">A307-6D0F</qmRecordNo>
    <qmDocumentIdEdit xmlns="f53fddce-dcbb-4a53-b32a-fdcc2a230518" xsi:nil="true"/>
    <qmValidFrom xmlns="f53fddce-dcbb-4a53-b32a-fdcc2a230518" xsi:nil="true"/>
    <qmRevisionChange xmlns="f53fddce-dcbb-4a53-b32a-fdcc2a230518">Additional Translations added (CN, ES, FR)
</qmRevisionChange>
    <qmContentType xmlns="f53fddce-dcbb-4a53-b32a-fdcc2a230518" xsi:nil="true"/>
    <qmStandard xmlns="f53fddce-dcbb-4a53-b32a-fdcc2a230518" xsi:nil="true"/>
    <tkReviewerAddTxt xmlns="f53fddce-dcbb-4a53-b32a-fdcc2a230518">Fürst, Kristina</tkReviewerAddTxt>
    <qmStatus xmlns="f53fddce-dcbb-4a53-b32a-fdcc2a230518">Valid</qmStatus>
    <qmRevisionNo xmlns="f53fddce-dcbb-4a53-b32a-fdcc2a230518">8.0</qmRevisionNo>
    <qmConfidentialLevel xmlns="f53fddce-dcbb-4a53-b32a-fdcc2a230518">Internal</qmConfidentialLevel>
    <tkSiteAbbreviation xmlns="f53fddce-dcbb-4a53-b32a-fdcc2a230518">tk-AJ - Yokohama; tkCT-HU - Budapest; tkCT-JA - Jaszfenyszaru; tkP - Eschen; tkP - Oberegg; tk-PB - Curitiba; tk-PCHZ - Changzhou; tk-PCHZ II - PSG Changzhou; tk-PF - Florange; tk-PFC - Fawer Changchun; tk-PFCF - Fawer Foshan; tk-PHS - Huizhong Shanghai; tk-PM - Puebla; tk-PMH - Mülheim; tk-PNA - Indianapolis; tk-PNA - Terre Haute; tk-PNA - Troy; tk-PS - Shanghai (HQ); tk-PSBK - Ilsenburg; tk-PSBK - Schönebeck; tk-PSTP - Miedzyrzecz</tkSiteAbbreviation>
    <tkEditorTxt xmlns="f53fddce-dcbb-4a53-b32a-fdcc2a230518">Fürst, Kristina</tkEditorTxt>
    <tkOwnerTxt xmlns="f53fddce-dcbb-4a53-b32a-fdcc2a230518">König, Nadine</tkOwnerTxt>
    <tkAdditionalSite xmlns="f53fddce-dcbb-4a53-b32a-fdcc2a230518" xsi:nil="true"/>
    <tkProcess4 xmlns="f53fddce-dcbb-4a53-b32a-fdcc2a230518" xsi:nil="true"/>
    <qmStatusEn xmlns="f53fddce-dcbb-4a53-b32a-fdcc2a230518">Valid</qmStatusEn>
    <tkOwner xmlns="f53fddce-dcbb-4a53-b32a-fdcc2a230518">
      <UserInfo>
        <DisplayName/>
        <AccountId xsi:nil="true"/>
        <AccountType/>
      </UserInfo>
    </tkOwner>
    <tkSite xmlns="f53fddce-dcbb-4a53-b32a-fdcc2a230518">tk-AJ - Yokohama; tkCT-HU - Budapest; tkCT-JA - Jaszfenyszaru; tkP - Eschen; tkP - Oberegg; tk-PB - Curitiba; tk-PCHZ - Changzhou; tk-PCHZ II - PSG Changzhou; tk-PF - Florange; tk-PFC - Fawer Changchun; tk-PFCF - Fawer Foshan; tk-PHS - Huizhong Shanghai; tk-PM - Puebla; tk-PMH - Mülheim; tk-PNA - Indianapolis; tk-PNA - Terre Haute; tk-PNA - Troy; tk-PS - Shanghai (HQ); tk-PSBK - Ilsenburg; tk-PSBK - Schönebeck; tk-PSTP - Miedzyrzecz</tkSite>
    <qmDocumentTitle xmlns="f53fddce-dcbb-4a53-b32a-fdcc2a230518">tk Supplier Code of Conduct</qmDocumentTitle>
    <qmProcess3 xmlns="f53fddce-dcbb-4a53-b32a-fdcc2a230518">900 Customer RFQ / Project Strategy / Supplier Selection / Serial Production / Kunden-RFQ / Projektstrategie / Lieferantenauswahl / Serie / EOP</qmProcess3>
    <lcf76f155ced4ddcb4097134ff3c332f xmlns="6976a8c1-490b-4b07-8bc4-0502a8bf505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8EB0237-8672-452C-AAB0-1619AB32EB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3fddce-dcbb-4a53-b32a-fdcc2a230518"/>
    <ds:schemaRef ds:uri="6976a8c1-490b-4b07-8bc4-0502a8bf50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1B5469-28E9-4C33-A84C-BF79A30C380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32DAAB-00B4-425F-A90A-14BE033C85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BE205A-48F4-4643-8927-EAFADEEF0270}">
  <ds:schemaRefs>
    <ds:schemaRef ds:uri="http://schemas.microsoft.com/office/2006/metadata/properties"/>
    <ds:schemaRef ds:uri="http://schemas.microsoft.com/office/infopath/2007/PartnerControls"/>
    <ds:schemaRef ds:uri="f53fddce-dcbb-4a53-b32a-fdcc2a230518"/>
    <ds:schemaRef ds:uri="6976a8c1-490b-4b07-8bc4-0502a8bf50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ThyssenKrupp IT Services GmbH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Supplier-Declaration-S-1 Acknowledgement FR</dc:title>
  <dc:subject/>
  <dc:creator>Mest, Larissa</dc:creator>
  <cp:keywords/>
  <cp:lastModifiedBy>Fürst, Kristina</cp:lastModifiedBy>
  <cp:revision>2</cp:revision>
  <dcterms:created xsi:type="dcterms:W3CDTF">2024-08-01T07:05:00Z</dcterms:created>
  <dcterms:modified xsi:type="dcterms:W3CDTF">2024-08-01T07:05:00Z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0x010100A1F25FEC1779465393EFB369EDCDD8EB00FC633FD1EFBA7548A2A025D7EC4868C9</vt:lpwstr>
  </property>
  <property fmtid="{D5CDD505-2E9C-101B-9397-08002B2CF9AE}" pid="3" name="Order">
    <vt:r8>5000</vt:r8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DGPLanguage">
    <vt:lpwstr>5;#German (Germany)|7bfb6d48-c4ab-4178-964a-de81b5724d92;#1;#English|578d14ac-e90a-46d7-b525-2433ef468a82;#110;#Chinese (People's Republic of China)|a5d6f2bc-4078-4674-a42f-44e89709c9dc;#18;#Spanish (Spain)|b0614ed1-8953-48db-8032-da361541ecdd;#97;#French (France)|483fc3d5-60b8-402a-83ba-e12bcae3a732;#114;#Hindi (India)|81c4370f-9993-4522-b2e9-905f5d037967;#109;#Italian (Italy)|cc38b43c-f0e0-4156-8abc-da99ce118d88;#102;#Portuguese (Portugal)|1f645f62-c96d-4590-b4c0-c56d684e7fdb</vt:lpwstr>
  </property>
  <property fmtid="{D5CDD505-2E9C-101B-9397-08002B2CF9AE}" pid="7" name="Geltungsbereich  Dimension Function">
    <vt:lpwstr>70;#Procurement ＆ Supply Management (PSM)|20165af5-8aec-47ac-a6bb-448acf433df7;#38;#Corporate Functions|61d19e6d-54fd-4337-98d8-8f7d52dad3ef</vt:lpwstr>
  </property>
  <property fmtid="{D5CDD505-2E9C-101B-9397-08002B2CF9AE}" pid="8" name="Geltungsbereich Dimension Business">
    <vt:lpwstr>61;#Groupwide|3fc3f96c-5349-4ee3-99b6-3613175ca7e4</vt:lpwstr>
  </property>
  <property fmtid="{D5CDD505-2E9C-101B-9397-08002B2CF9AE}" pid="9" name="_docset_NoMedatataSyncRequired">
    <vt:lpwstr>False</vt:lpwstr>
  </property>
  <property fmtid="{D5CDD505-2E9C-101B-9397-08002B2CF9AE}" pid="10" name="DocumentTyp">
    <vt:lpwstr>73;#Supporting Document|3a303a93-d472-4203-8516-a0f9c080e3ac</vt:lpwstr>
  </property>
  <property fmtid="{D5CDD505-2E9C-101B-9397-08002B2CF9AE}" pid="11" name="b1dd6b6b5c5f4ccbaba4f4c474225c18">
    <vt:lpwstr>|c7b61881-126f-4a91-913f-87723a55ca8c</vt:lpwstr>
  </property>
  <property fmtid="{D5CDD505-2E9C-101B-9397-08002B2CF9AE}" pid="12" name="b8a5e0616a834a5881099bba1c2c93be">
    <vt:lpwstr>German (Germany)|7bfb6d48-c4ab-4178-964a-de81b5724d92;English|578d14ac-e90a-46d7-b525-2433ef468a82;Chinese (People's Republic of China)|a5d6f2bc-4078-4674-a42f-44e89709c9dc;Spanish (Spain)|b0614ed1-8953-48db-8032-da361541ecdd;French (France)|483fc3d5-60b8-402a-83ba-e12bcae3a732;Hindi (India)|81c4370f-9993-4522-b2e9-905f5d037967;Italian (Italy)|cc38b43c-f0e0-4156-8abc-da99ce118d88;Portuguese (Portugal)|1f645f62-c96d-4590-b4c0-c56d684e7fdb</vt:lpwstr>
  </property>
  <property fmtid="{D5CDD505-2E9C-101B-9397-08002B2CF9AE}" pid="13" name="k2998df0ddfb4b2dbaba147a703ab95d">
    <vt:lpwstr>Groupwide|3fc3f96c-5349-4ee3-99b6-3613175ca7e4</vt:lpwstr>
  </property>
  <property fmtid="{D5CDD505-2E9C-101B-9397-08002B2CF9AE}" pid="14" name="jd84e1805a8640cebff60190627368a0">
    <vt:lpwstr>Procurement ＆ Supply Management (PSM)|20165af5-8aec-47ac-a6bb-448acf433df7;Corporate Functions|61d19e6d-54fd-4337-98d8-8f7d52dad3ef</vt:lpwstr>
  </property>
  <property fmtid="{D5CDD505-2E9C-101B-9397-08002B2CF9AE}" pid="15" name="Beschlussdatum">
    <vt:filetime>2022-09-30T22:00:00Z</vt:filetime>
  </property>
  <property fmtid="{D5CDD505-2E9C-101B-9397-08002B2CF9AE}" pid="16" name="Gültig bis">
    <vt:filetime>2999-09-08T22:00:00Z</vt:filetime>
  </property>
  <property fmtid="{D5CDD505-2E9C-101B-9397-08002B2CF9AE}" pid="17" name="Gültig ab">
    <vt:filetime>2022-09-30T22:00:00Z</vt:filetime>
  </property>
  <property fmtid="{D5CDD505-2E9C-101B-9397-08002B2CF9AE}" pid="18" name="Dokumenten-ID">
    <vt:lpwstr>SU-CO-PSM-0096-V05</vt:lpwstr>
  </property>
  <property fmtid="{D5CDD505-2E9C-101B-9397-08002B2CF9AE}" pid="19" name="j78b810a5afa4f30acdfb2512dc8d0b4">
    <vt:lpwstr/>
  </property>
  <property fmtid="{D5CDD505-2E9C-101B-9397-08002B2CF9AE}" pid="20" name="Publishing-Status">
    <vt:lpwstr>published</vt:lpwstr>
  </property>
  <property fmtid="{D5CDD505-2E9C-101B-9397-08002B2CF9AE}" pid="21" name="SharedServices_0">
    <vt:lpwstr/>
  </property>
  <property fmtid="{D5CDD505-2E9C-101B-9397-08002B2CF9AE}" pid="22" name="UniversalLanguageLink">
    <vt:lpwstr/>
  </property>
  <property fmtid="{D5CDD505-2E9C-101B-9397-08002B2CF9AE}" pid="23" name="ff950220e40040eba320aba9ad94da57">
    <vt:lpwstr/>
  </property>
  <property fmtid="{D5CDD505-2E9C-101B-9397-08002B2CF9AE}" pid="24" name="DGPTopic">
    <vt:lpwstr/>
  </property>
  <property fmtid="{D5CDD505-2E9C-101B-9397-08002B2CF9AE}" pid="25" name="ImplementationplanLink">
    <vt:lpwstr/>
  </property>
  <property fmtid="{D5CDD505-2E9C-101B-9397-08002B2CF9AE}" pid="26" name="_ExtendedDescription">
    <vt:lpwstr/>
  </property>
  <property fmtid="{D5CDD505-2E9C-101B-9397-08002B2CF9AE}" pid="27" name="URL">
    <vt:lpwstr/>
  </property>
  <property fmtid="{D5CDD505-2E9C-101B-9397-08002B2CF9AE}" pid="28" name="SharedServices">
    <vt:lpwstr/>
  </property>
  <property fmtid="{D5CDD505-2E9C-101B-9397-08002B2CF9AE}" pid="29" name="Geltungsbereich Dimension Region">
    <vt:lpwstr/>
  </property>
  <property fmtid="{D5CDD505-2E9C-101B-9397-08002B2CF9AE}" pid="30" name="MediaServiceImageTags">
    <vt:lpwstr/>
  </property>
</Properties>
</file>